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BB34" w14:textId="44E20F20" w:rsidR="000C065A" w:rsidRDefault="006243A4" w:rsidP="006243A4">
      <w:pPr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  <w:r w:rsidRPr="006243A4">
        <w:rPr>
          <w:rFonts w:ascii="Arial" w:eastAsia="Times New Roman" w:hAnsi="Arial" w:cs="Arial"/>
          <w:b/>
          <w:bCs/>
          <w:sz w:val="32"/>
          <w:szCs w:val="32"/>
          <w:highlight w:val="yellow"/>
          <w:u w:val="single"/>
        </w:rPr>
        <w:t>THE SCHOLAR'S MOTHER TONGUE</w:t>
      </w:r>
    </w:p>
    <w:p w14:paraId="219A716C" w14:textId="200C82D5" w:rsidR="00EE1271" w:rsidRPr="006243A4" w:rsidRDefault="006B1E7F" w:rsidP="006243A4">
      <w:pPr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  <w:r w:rsidRPr="006B1E7F">
        <w:rPr>
          <w:rFonts w:ascii="Arial" w:eastAsia="Times New Roman" w:hAnsi="Arial" w:cs="Arial"/>
          <w:b/>
          <w:bCs/>
          <w:sz w:val="32"/>
          <w:szCs w:val="32"/>
          <w:highlight w:val="magenta"/>
          <w:u w:val="single"/>
        </w:rPr>
        <w:t>HOTS</w:t>
      </w:r>
    </w:p>
    <w:p w14:paraId="063F1FA2" w14:textId="73E5F444" w:rsidR="000A7A1A" w:rsidRPr="00EE1271" w:rsidRDefault="000A7A1A">
      <w:pPr>
        <w:rPr>
          <w:rFonts w:ascii="Arial" w:eastAsia="Times New Roman" w:hAnsi="Arial" w:cs="Arial"/>
          <w:b/>
          <w:bCs/>
          <w:sz w:val="32"/>
          <w:szCs w:val="32"/>
        </w:rPr>
      </w:pPr>
      <w:proofErr w:type="spellStart"/>
      <w:r w:rsidRPr="00EE1271">
        <w:rPr>
          <w:rFonts w:ascii="Arial" w:eastAsia="Times New Roman" w:hAnsi="Arial" w:cs="Arial"/>
          <w:b/>
          <w:bCs/>
          <w:sz w:val="32"/>
          <w:szCs w:val="32"/>
          <w:highlight w:val="cyan"/>
        </w:rPr>
        <w:t>Birbal</w:t>
      </w:r>
      <w:proofErr w:type="spellEnd"/>
      <w:r w:rsidRPr="00EE1271">
        <w:rPr>
          <w:rFonts w:ascii="Arial" w:eastAsia="Times New Roman" w:hAnsi="Arial" w:cs="Arial"/>
          <w:b/>
          <w:bCs/>
          <w:sz w:val="32"/>
          <w:szCs w:val="32"/>
          <w:highlight w:val="cyan"/>
        </w:rPr>
        <w:t xml:space="preserve"> used his intelligence and observation to find out the Pundit’s mother tongue.</w:t>
      </w:r>
      <w:r w:rsidRPr="00EE1271">
        <w:rPr>
          <w:rFonts w:ascii="Arial" w:eastAsia="Times New Roman" w:hAnsi="Arial" w:cs="Arial"/>
          <w:b/>
          <w:bCs/>
          <w:sz w:val="32"/>
          <w:szCs w:val="32"/>
          <w:highlight w:val="cyan"/>
        </w:rPr>
        <w:br/>
      </w:r>
      <w:r w:rsidRPr="00EE1271">
        <w:rPr>
          <w:rStyle w:val="Strong"/>
          <w:rFonts w:ascii="Arial" w:eastAsia="Times New Roman" w:hAnsi="Arial" w:cs="Arial"/>
          <w:b w:val="0"/>
          <w:bCs w:val="0"/>
          <w:sz w:val="32"/>
          <w:szCs w:val="32"/>
          <w:highlight w:val="cyan"/>
          <w:u w:val="single"/>
        </w:rPr>
        <w:t xml:space="preserve">If you were in </w:t>
      </w:r>
      <w:proofErr w:type="spellStart"/>
      <w:r w:rsidRPr="00EE1271">
        <w:rPr>
          <w:rStyle w:val="Strong"/>
          <w:rFonts w:ascii="Arial" w:eastAsia="Times New Roman" w:hAnsi="Arial" w:cs="Arial"/>
          <w:b w:val="0"/>
          <w:bCs w:val="0"/>
          <w:sz w:val="32"/>
          <w:szCs w:val="32"/>
          <w:highlight w:val="cyan"/>
          <w:u w:val="single"/>
        </w:rPr>
        <w:t>Birbal’s</w:t>
      </w:r>
      <w:proofErr w:type="spellEnd"/>
      <w:r w:rsidRPr="00EE1271">
        <w:rPr>
          <w:rStyle w:val="Strong"/>
          <w:rFonts w:ascii="Arial" w:eastAsia="Times New Roman" w:hAnsi="Arial" w:cs="Arial"/>
          <w:b w:val="0"/>
          <w:bCs w:val="0"/>
          <w:sz w:val="32"/>
          <w:szCs w:val="32"/>
          <w:highlight w:val="cyan"/>
          <w:u w:val="single"/>
        </w:rPr>
        <w:t xml:space="preserve"> place, what other way could you have used to discover the Pundit’s mother tongue?</w:t>
      </w:r>
      <w:r w:rsidRPr="00EE1271">
        <w:rPr>
          <w:rFonts w:ascii="Arial" w:eastAsia="Times New Roman" w:hAnsi="Arial" w:cs="Arial"/>
          <w:b/>
          <w:bCs/>
          <w:sz w:val="32"/>
          <w:szCs w:val="32"/>
          <w:highlight w:val="cyan"/>
          <w:u w:val="single"/>
        </w:rPr>
        <w:br/>
      </w:r>
      <w:r w:rsidRPr="00EE1271">
        <w:rPr>
          <w:rFonts w:ascii="Arial" w:eastAsia="Times New Roman" w:hAnsi="Arial" w:cs="Arial"/>
          <w:b/>
          <w:bCs/>
          <w:sz w:val="32"/>
          <w:szCs w:val="32"/>
          <w:highlight w:val="cyan"/>
        </w:rPr>
        <w:t>Explain your answer in detail, showing your reasoning and creativity.</w:t>
      </w:r>
    </w:p>
    <w:p w14:paraId="1337595B" w14:textId="77777777" w:rsidR="00E15B7A" w:rsidRPr="00EE1271" w:rsidRDefault="000C065A">
      <w:pPr>
        <w:rPr>
          <w:rFonts w:ascii="Arial" w:hAnsi="Arial" w:cs="Arial"/>
          <w:b/>
          <w:bCs/>
          <w:sz w:val="32"/>
          <w:szCs w:val="32"/>
        </w:rPr>
      </w:pPr>
      <w:proofErr w:type="spellStart"/>
      <w:r w:rsidRPr="00EE1271"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 w:rsidRPr="00EE1271">
        <w:rPr>
          <w:rFonts w:ascii="Arial" w:hAnsi="Arial" w:cs="Arial"/>
          <w:b/>
          <w:bCs/>
          <w:sz w:val="32"/>
          <w:szCs w:val="32"/>
        </w:rPr>
        <w:t xml:space="preserve">- </w:t>
      </w:r>
      <w:r w:rsidR="00E15B7A" w:rsidRPr="00EE1271">
        <w:rPr>
          <w:rFonts w:ascii="Arial" w:hAnsi="Arial" w:cs="Arial"/>
          <w:b/>
          <w:bCs/>
          <w:sz w:val="32"/>
          <w:szCs w:val="32"/>
        </w:rPr>
        <w:t xml:space="preserve">If I were in </w:t>
      </w:r>
      <w:proofErr w:type="spellStart"/>
      <w:r w:rsidR="00E15B7A" w:rsidRPr="00EE1271">
        <w:rPr>
          <w:rFonts w:ascii="Arial" w:hAnsi="Arial" w:cs="Arial"/>
          <w:b/>
          <w:bCs/>
          <w:sz w:val="32"/>
          <w:szCs w:val="32"/>
        </w:rPr>
        <w:t>Birbal’s</w:t>
      </w:r>
      <w:proofErr w:type="spellEnd"/>
      <w:r w:rsidR="00E15B7A" w:rsidRPr="00EE1271">
        <w:rPr>
          <w:rFonts w:ascii="Arial" w:hAnsi="Arial" w:cs="Arial"/>
          <w:b/>
          <w:bCs/>
          <w:sz w:val="32"/>
          <w:szCs w:val="32"/>
        </w:rPr>
        <w:t xml:space="preserve"> place, I would try to find out the Pundit’s mother tongue in a different way. Instead of tickling him, I would try to make him emotional or react suddenly because people often speak their mother tongue when they are surprised, frightened, or deeply touched.</w:t>
      </w:r>
    </w:p>
    <w:p w14:paraId="4D6BABFC" w14:textId="77777777" w:rsidR="00E15B7A" w:rsidRPr="00EE1271" w:rsidRDefault="00E15B7A">
      <w:pPr>
        <w:rPr>
          <w:rFonts w:ascii="Arial" w:hAnsi="Arial" w:cs="Arial"/>
          <w:b/>
          <w:bCs/>
          <w:sz w:val="32"/>
          <w:szCs w:val="32"/>
        </w:rPr>
      </w:pPr>
    </w:p>
    <w:p w14:paraId="36B1B7AB" w14:textId="580141DE" w:rsidR="00E15B7A" w:rsidRPr="00EE1271" w:rsidRDefault="00E15B7A">
      <w:pPr>
        <w:rPr>
          <w:rFonts w:ascii="Arial" w:hAnsi="Arial" w:cs="Arial"/>
          <w:b/>
          <w:bCs/>
          <w:sz w:val="32"/>
          <w:szCs w:val="32"/>
        </w:rPr>
      </w:pPr>
      <w:r w:rsidRPr="00EE1271">
        <w:rPr>
          <w:rFonts w:ascii="Arial" w:hAnsi="Arial" w:cs="Arial"/>
          <w:b/>
          <w:bCs/>
          <w:sz w:val="32"/>
          <w:szCs w:val="32"/>
        </w:rPr>
        <w:t xml:space="preserve">For example, </w:t>
      </w:r>
      <w:r w:rsidR="00685376" w:rsidRPr="00EE1271">
        <w:rPr>
          <w:rFonts w:ascii="Arial" w:hAnsi="Arial" w:cs="Arial"/>
          <w:b/>
          <w:bCs/>
          <w:sz w:val="32"/>
          <w:szCs w:val="32"/>
        </w:rPr>
        <w:t xml:space="preserve">(I) </w:t>
      </w:r>
      <w:r w:rsidRPr="00EE1271">
        <w:rPr>
          <w:rFonts w:ascii="Arial" w:hAnsi="Arial" w:cs="Arial"/>
          <w:b/>
          <w:bCs/>
          <w:sz w:val="32"/>
          <w:szCs w:val="32"/>
        </w:rPr>
        <w:t>I could arrange for someone to pretend to drop something heavy or make a loud noise near him while he is resting. When the Pundit gets startled, he might shout or react in his natural language. That would help me discover his mother tongue.</w:t>
      </w:r>
    </w:p>
    <w:p w14:paraId="148AB24F" w14:textId="257BCE9C" w:rsidR="00462F7C" w:rsidRPr="00EE1271" w:rsidRDefault="00462F7C">
      <w:pPr>
        <w:rPr>
          <w:rFonts w:ascii="Arial" w:hAnsi="Arial" w:cs="Arial"/>
          <w:b/>
          <w:bCs/>
          <w:sz w:val="32"/>
          <w:szCs w:val="32"/>
        </w:rPr>
      </w:pPr>
      <w:r w:rsidRPr="00EE1271">
        <w:rPr>
          <w:rFonts w:ascii="Arial" w:hAnsi="Arial" w:cs="Arial"/>
          <w:b/>
          <w:bCs/>
          <w:sz w:val="32"/>
          <w:szCs w:val="32"/>
        </w:rPr>
        <w:t xml:space="preserve">Or, </w:t>
      </w:r>
    </w:p>
    <w:p w14:paraId="05465786" w14:textId="649A8A57" w:rsidR="0091434B" w:rsidRPr="00EE1271" w:rsidRDefault="0091434B" w:rsidP="0068537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EE1271">
        <w:rPr>
          <w:rFonts w:ascii="Arial" w:hAnsi="Arial" w:cs="Arial"/>
          <w:b/>
          <w:bCs/>
          <w:sz w:val="32"/>
          <w:szCs w:val="32"/>
        </w:rPr>
        <w:t>Another way could be to start a friendly conversation with him about his childhood or his family. When people talk about their early life or home, they often slip into their mother tongue without realizing it. I could listen carefully and find out which language he speaks most comfortably.</w:t>
      </w:r>
    </w:p>
    <w:p w14:paraId="76986D7E" w14:textId="77777777" w:rsidR="0091434B" w:rsidRPr="00EE1271" w:rsidRDefault="0091434B">
      <w:pPr>
        <w:rPr>
          <w:rFonts w:ascii="Arial" w:hAnsi="Arial" w:cs="Arial"/>
          <w:b/>
          <w:bCs/>
          <w:sz w:val="32"/>
          <w:szCs w:val="32"/>
        </w:rPr>
      </w:pPr>
    </w:p>
    <w:p w14:paraId="50AD755B" w14:textId="77777777" w:rsidR="0091434B" w:rsidRPr="00EE1271" w:rsidRDefault="0091434B">
      <w:pPr>
        <w:rPr>
          <w:rFonts w:ascii="Arial" w:hAnsi="Arial" w:cs="Arial"/>
          <w:b/>
          <w:bCs/>
          <w:sz w:val="32"/>
          <w:szCs w:val="32"/>
        </w:rPr>
      </w:pPr>
      <w:r w:rsidRPr="00EE1271">
        <w:rPr>
          <w:rFonts w:ascii="Arial" w:hAnsi="Arial" w:cs="Arial"/>
          <w:b/>
          <w:bCs/>
          <w:sz w:val="32"/>
          <w:szCs w:val="32"/>
        </w:rPr>
        <w:lastRenderedPageBreak/>
        <w:t xml:space="preserve">This plan would work because it is based on understanding human emotions and </w:t>
      </w:r>
      <w:proofErr w:type="spellStart"/>
      <w:r w:rsidRPr="00EE1271">
        <w:rPr>
          <w:rFonts w:ascii="Arial" w:hAnsi="Arial" w:cs="Arial"/>
          <w:b/>
          <w:bCs/>
          <w:sz w:val="32"/>
          <w:szCs w:val="32"/>
        </w:rPr>
        <w:t>behavior</w:t>
      </w:r>
      <w:proofErr w:type="spellEnd"/>
      <w:r w:rsidRPr="00EE1271">
        <w:rPr>
          <w:rFonts w:ascii="Arial" w:hAnsi="Arial" w:cs="Arial"/>
          <w:b/>
          <w:bCs/>
          <w:sz w:val="32"/>
          <w:szCs w:val="32"/>
        </w:rPr>
        <w:t>. When people are not careful about what they say, they naturally speak the language that comes from their heart — their mother tongue.</w:t>
      </w:r>
    </w:p>
    <w:p w14:paraId="33EF06D5" w14:textId="0A86C0AF" w:rsidR="000C065A" w:rsidRPr="000C065A" w:rsidRDefault="003C0D7C">
      <w:pPr>
        <w:rPr>
          <w:rFonts w:ascii="Arial" w:hAnsi="Arial" w:cs="Arial"/>
          <w:sz w:val="32"/>
          <w:szCs w:val="32"/>
        </w:rPr>
      </w:pPr>
      <w:r w:rsidRPr="00EE1271">
        <w:rPr>
          <w:rFonts w:ascii="Arial" w:hAnsi="Arial" w:cs="Arial"/>
          <w:b/>
          <w:bCs/>
          <w:sz w:val="32"/>
          <w:szCs w:val="32"/>
        </w:rPr>
        <w:t xml:space="preserve">This method would also show that being observant, patient, and understanding is as important as being clever. Like </w:t>
      </w:r>
      <w:proofErr w:type="spellStart"/>
      <w:r w:rsidRPr="00EE1271">
        <w:rPr>
          <w:rFonts w:ascii="Arial" w:hAnsi="Arial" w:cs="Arial"/>
          <w:b/>
          <w:bCs/>
          <w:sz w:val="32"/>
          <w:szCs w:val="32"/>
        </w:rPr>
        <w:t>Birbal</w:t>
      </w:r>
      <w:proofErr w:type="spellEnd"/>
      <w:r w:rsidRPr="00EE1271">
        <w:rPr>
          <w:rFonts w:ascii="Arial" w:hAnsi="Arial" w:cs="Arial"/>
          <w:b/>
          <w:bCs/>
          <w:sz w:val="32"/>
          <w:szCs w:val="32"/>
        </w:rPr>
        <w:t>, I would use my intelligence to find the truth, but I would do it by using empathy and careful o</w:t>
      </w:r>
      <w:r>
        <w:rPr>
          <w:rFonts w:ascii="Arial" w:hAnsi="Arial" w:cs="Arial"/>
          <w:sz w:val="32"/>
          <w:szCs w:val="32"/>
        </w:rPr>
        <w:t>bservation.</w:t>
      </w:r>
    </w:p>
    <w:sectPr w:rsidR="000C065A" w:rsidRPr="000C0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A67DD"/>
    <w:multiLevelType w:val="hybridMultilevel"/>
    <w:tmpl w:val="5934AE00"/>
    <w:lvl w:ilvl="0" w:tplc="FFFFFFFF">
      <w:start w:val="1"/>
      <w:numFmt w:val="upp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91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1A"/>
    <w:rsid w:val="000A7A1A"/>
    <w:rsid w:val="000C065A"/>
    <w:rsid w:val="003C0D7C"/>
    <w:rsid w:val="00462F7C"/>
    <w:rsid w:val="006243A4"/>
    <w:rsid w:val="00685376"/>
    <w:rsid w:val="006B1E7F"/>
    <w:rsid w:val="008441B0"/>
    <w:rsid w:val="0091434B"/>
    <w:rsid w:val="00E15B7A"/>
    <w:rsid w:val="00E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F75090"/>
  <w15:chartTrackingRefBased/>
  <w15:docId w15:val="{AB3E186B-3F91-A641-8FA5-F2496A3F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A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A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A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A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A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A1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A7A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2025-11-12T05:08:00Z</dcterms:created>
  <dcterms:modified xsi:type="dcterms:W3CDTF">2025-11-12T05:08:00Z</dcterms:modified>
</cp:coreProperties>
</file>